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353A">
      <w:pPr>
        <w:pStyle w:val="Heading2"/>
        <w:shd w:val="clear" w:color="auto" w:fill="FFFFFF"/>
        <w:spacing w:line="525" w:lineRule="atLeast"/>
        <w:jc w:val="center"/>
        <w:divId w:val="1140803503"/>
        <w:rPr>
          <w:rFonts w:ascii="Arial" w:eastAsia="Times New Roman" w:hAnsi="Arial" w:cs="Arial"/>
          <w:color w:val="A22A2A"/>
          <w:sz w:val="27"/>
          <w:szCs w:val="27"/>
        </w:rPr>
      </w:pPr>
      <w:r>
        <w:pict/>
      </w:r>
      <w:hyperlink r:id="rId4" w:anchor="project_seminar_topics_on_chemistry_education-with-materials" w:tooltip="Project / Seminar Topics on Chemistry Education with Materials" w:history="1">
        <w:r w:rsidR="00A71C31">
          <w:rPr>
            <w:rStyle w:val="Hyperlink"/>
            <w:rFonts w:ascii="Arial" w:eastAsia="Times New Roman" w:hAnsi="Arial" w:cs="Arial"/>
            <w:color w:val="A22A2A"/>
            <w:sz w:val="27"/>
            <w:szCs w:val="27"/>
            <w:u w:val="none"/>
          </w:rPr>
          <w:t>Project / Seminar Topics on Chemistry Education with Materials</w:t>
        </w:r>
      </w:hyperlink>
    </w:p>
    <w:p w:rsidR="00000000" w:rsidRDefault="00A71C31">
      <w:pPr>
        <w:pStyle w:val="NormalWeb"/>
        <w:shd w:val="clear" w:color="auto" w:fill="FFFFFF"/>
        <w:spacing w:line="525" w:lineRule="atLeast"/>
        <w:jc w:val="both"/>
        <w:divId w:val="1140803503"/>
        <w:rPr>
          <w:rFonts w:ascii="Comic Sans MS" w:hAnsi="Comic Sans MS" w:cs="Arial"/>
          <w:sz w:val="25"/>
          <w:szCs w:val="25"/>
        </w:rPr>
      </w:pPr>
      <w:r>
        <w:rPr>
          <w:rStyle w:val="Strong"/>
          <w:rFonts w:ascii="Comic Sans MS" w:hAnsi="Comic Sans MS" w:cs="Arial"/>
          <w:b w:val="0"/>
          <w:bCs w:val="0"/>
          <w:sz w:val="25"/>
          <w:szCs w:val="25"/>
        </w:rPr>
        <w:t>Below is the list of available proposal topics on Chemistry Education that can be selected for proposal write-up submission.</w:t>
      </w:r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71C31">
      <w:pPr>
        <w:pStyle w:val="Heading3"/>
        <w:shd w:val="clear" w:color="auto" w:fill="FFFFFF"/>
        <w:spacing w:line="450" w:lineRule="atLeast"/>
        <w:jc w:val="center"/>
        <w:divId w:val="1140803503"/>
        <w:rPr>
          <w:rFonts w:ascii="Arial" w:eastAsia="Times New Roman" w:hAnsi="Arial" w:cs="Arial"/>
        </w:rPr>
      </w:pPr>
      <w:hyperlink r:id="rId5" w:anchor="list_of_available_proposal_topics_on_chemistry_education" w:tooltip="List of Available Proposal Topics on Chemistry Education" w:history="1">
        <w:r>
          <w:rPr>
            <w:rStyle w:val="Hyperlink"/>
            <w:rFonts w:ascii="Arial" w:eastAsia="Times New Roman" w:hAnsi="Arial" w:cs="Arial"/>
            <w:color w:val="137119"/>
            <w:u w:val="none"/>
          </w:rPr>
          <w:t>List of</w:t>
        </w:r>
        <w:r>
          <w:rPr>
            <w:rStyle w:val="Hyperlink"/>
            <w:rFonts w:ascii="Arial" w:eastAsia="Times New Roman" w:hAnsi="Arial" w:cs="Arial"/>
            <w:color w:val="137119"/>
            <w:u w:val="none"/>
          </w:rPr>
          <w:t xml:space="preserve"> Available Proposal Topics on Chemistry Education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682248718"/>
        <w:rPr>
          <w:rFonts w:ascii="Arial" w:hAnsi="Arial" w:cs="Arial"/>
        </w:rPr>
      </w:pPr>
      <w:hyperlink r:id="rId6" w:tooltip="The Effect of Seven E-Learning Model on Academic Performance in Senior Secondary School Students in Chemistry" w:history="1">
        <w:r>
          <w:rPr>
            <w:rFonts w:ascii="Arial" w:hAnsi="Arial" w:cs="Arial"/>
            <w:b/>
            <w:bCs/>
            <w:color w:val="212421"/>
          </w:rPr>
          <w:t>The Effect of Seven E-Learning Model on Academic Performance in Senior Secondary School Students in Chemistry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425612573"/>
        <w:rPr>
          <w:rFonts w:ascii="Arial" w:hAnsi="Arial" w:cs="Arial"/>
        </w:rPr>
      </w:pPr>
      <w:hyperlink r:id="rId7" w:tooltip="Effect of Computer Assisted Instruction on Student’s Achievement and Retention in Chemistry in Secondary School" w:history="1">
        <w:r>
          <w:rPr>
            <w:rFonts w:ascii="Arial" w:hAnsi="Arial" w:cs="Arial"/>
            <w:b/>
            <w:bCs/>
            <w:color w:val="212421"/>
          </w:rPr>
          <w:t>Effect of Compu</w:t>
        </w:r>
        <w:r>
          <w:rPr>
            <w:rFonts w:ascii="Arial" w:hAnsi="Arial" w:cs="Arial"/>
            <w:b/>
            <w:bCs/>
            <w:color w:val="212421"/>
          </w:rPr>
          <w:t>ter Assisted Instruction on Student’s Achievement and Retention in Chemistry in Secondary School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1286349736"/>
        <w:rPr>
          <w:rFonts w:ascii="Arial" w:hAnsi="Arial" w:cs="Arial"/>
        </w:rPr>
      </w:pPr>
      <w:hyperlink r:id="rId8" w:tooltip="An Assessment of Teachers’ Knowledge of Test Construction Procedure in Chemistry Objective Test in Senior Secondary Schools" w:history="1">
        <w:r>
          <w:rPr>
            <w:rFonts w:ascii="Arial" w:hAnsi="Arial" w:cs="Arial"/>
            <w:b/>
            <w:bCs/>
            <w:color w:val="212421"/>
          </w:rPr>
          <w:t>An Assessment of Teachers’ Knowledge of Test Construction Procedure in Chemistry Objective Test in Senior Secondary Schools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1980305885"/>
        <w:rPr>
          <w:rFonts w:ascii="Arial" w:hAnsi="Arial" w:cs="Arial"/>
        </w:rPr>
      </w:pPr>
      <w:hyperlink r:id="rId9" w:tooltip="The Use of Instructional Material in Teaching Chemistry in Secondary School" w:history="1">
        <w:r>
          <w:rPr>
            <w:rFonts w:ascii="Arial" w:hAnsi="Arial" w:cs="Arial"/>
            <w:b/>
            <w:bCs/>
            <w:color w:val="212421"/>
          </w:rPr>
          <w:t>The Use of Instructional Material in Teaching Chemistry in Seconda</w:t>
        </w:r>
        <w:r>
          <w:rPr>
            <w:rFonts w:ascii="Arial" w:hAnsi="Arial" w:cs="Arial"/>
            <w:b/>
            <w:bCs/>
            <w:color w:val="212421"/>
          </w:rPr>
          <w:t>ry School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1658416839"/>
        <w:rPr>
          <w:rFonts w:ascii="Arial" w:hAnsi="Arial" w:cs="Arial"/>
        </w:rPr>
      </w:pPr>
      <w:hyperlink r:id="rId10" w:tooltip="A Study of the Difficulties Encounted by Student in Chemistry Practical Class in Sokoto State University" w:history="1">
        <w:r>
          <w:rPr>
            <w:rFonts w:ascii="Arial" w:hAnsi="Arial" w:cs="Arial"/>
            <w:b/>
            <w:bCs/>
            <w:color w:val="212421"/>
          </w:rPr>
          <w:t xml:space="preserve">A Study of </w:t>
        </w:r>
        <w:r>
          <w:rPr>
            <w:rFonts w:ascii="Arial" w:hAnsi="Arial" w:cs="Arial"/>
            <w:b/>
            <w:bCs/>
            <w:color w:val="212421"/>
          </w:rPr>
          <w:t>the Difficulties Encounted by Student in Chemistry Practical Class in Sokoto State University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1696880061"/>
        <w:rPr>
          <w:rFonts w:ascii="Arial" w:hAnsi="Arial" w:cs="Arial"/>
        </w:rPr>
      </w:pPr>
      <w:hyperlink r:id="rId11" w:tooltip="An Assessment of the Effect of Instructional Strategy in Incorporating Local Practices on Secondary School Students’ Interest and Achievement in Chemistry" w:history="1">
        <w:r>
          <w:rPr>
            <w:rFonts w:ascii="Arial" w:hAnsi="Arial" w:cs="Arial"/>
            <w:b/>
            <w:bCs/>
            <w:color w:val="212421"/>
          </w:rPr>
          <w:t>An Assessment of the Effect of Instructional Strategy in Incorporating Local Practices on Secondary School Studen</w:t>
        </w:r>
        <w:r>
          <w:rPr>
            <w:rFonts w:ascii="Arial" w:hAnsi="Arial" w:cs="Arial"/>
            <w:b/>
            <w:bCs/>
            <w:color w:val="212421"/>
          </w:rPr>
          <w:t>ts’ Interest and Achievement in Chemistry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1486699570"/>
        <w:rPr>
          <w:rFonts w:ascii="Arial" w:hAnsi="Arial" w:cs="Arial"/>
        </w:rPr>
      </w:pPr>
      <w:hyperlink r:id="rId12" w:tooltip="Activity Based Chemistry Instruction on Achievement of SS2 Students of Selected Secondary Schools in Abia State" w:history="1">
        <w:r>
          <w:rPr>
            <w:rFonts w:ascii="Arial" w:hAnsi="Arial" w:cs="Arial"/>
            <w:b/>
            <w:bCs/>
            <w:color w:val="212421"/>
          </w:rPr>
          <w:t>Activity Based Chemistry Instruction on Achievement of SS2 Students of Selected Secondary Schools in Abia State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1733506203"/>
        <w:rPr>
          <w:rFonts w:ascii="Arial" w:hAnsi="Arial" w:cs="Arial"/>
        </w:rPr>
      </w:pPr>
      <w:hyperlink r:id="rId13" w:tooltip="Analysis of Calcium in Cheese for Recommended Dietary Allowance" w:history="1">
        <w:r>
          <w:rPr>
            <w:rFonts w:ascii="Arial" w:hAnsi="Arial" w:cs="Arial"/>
            <w:b/>
            <w:bCs/>
            <w:color w:val="212421"/>
          </w:rPr>
          <w:t>Analysis of Calcium in Cheese for Recommen</w:t>
        </w:r>
        <w:r>
          <w:rPr>
            <w:rFonts w:ascii="Arial" w:hAnsi="Arial" w:cs="Arial"/>
            <w:b/>
            <w:bCs/>
            <w:color w:val="212421"/>
          </w:rPr>
          <w:t>ded Dietary Allowance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893353409"/>
        <w:rPr>
          <w:rFonts w:ascii="Arial" w:hAnsi="Arial" w:cs="Arial"/>
        </w:rPr>
      </w:pPr>
      <w:hyperlink r:id="rId14" w:tooltip="Method of Instruction: A Problem of Learning Chemistry in Secondary School (A Case Study of Bodinga Local Government of Sokoto State, Nigeria)" w:history="1">
        <w:r>
          <w:rPr>
            <w:rFonts w:ascii="Arial" w:hAnsi="Arial" w:cs="Arial"/>
            <w:b/>
            <w:bCs/>
            <w:color w:val="212421"/>
          </w:rPr>
          <w:t>Method of Instruction: A Problem of Learning Chemistry in Secondary School (A Case Study of Bodinga Local Government of Sokoto State, Nigeria)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71C31">
      <w:pPr>
        <w:pStyle w:val="NormalWeb"/>
        <w:shd w:val="clear" w:color="auto" w:fill="FFFFFF"/>
        <w:spacing w:line="450" w:lineRule="atLeast"/>
        <w:divId w:val="226380326"/>
        <w:rPr>
          <w:rFonts w:ascii="Arial" w:hAnsi="Arial" w:cs="Arial"/>
        </w:rPr>
      </w:pPr>
      <w:hyperlink r:id="rId15" w:tooltip="Effect of Instructional Simulation Strategy in Senior Secondary School on the Achievement of Chemistry" w:history="1">
        <w:r>
          <w:rPr>
            <w:rFonts w:ascii="Arial" w:hAnsi="Arial" w:cs="Arial"/>
            <w:b/>
            <w:bCs/>
            <w:color w:val="212421"/>
          </w:rPr>
          <w:t>Effect of Instructional</w:t>
        </w:r>
        <w:r>
          <w:rPr>
            <w:rFonts w:ascii="Arial" w:hAnsi="Arial" w:cs="Arial"/>
            <w:b/>
            <w:bCs/>
            <w:color w:val="212421"/>
          </w:rPr>
          <w:t xml:space="preserve"> Simulation Strategy in Senior Secondary School on the Achievement of Chemistry</w:t>
        </w:r>
      </w:hyperlink>
    </w:p>
    <w:p w:rsidR="00000000" w:rsidRDefault="007E353A">
      <w:pPr>
        <w:shd w:val="clear" w:color="auto" w:fill="FFFFFF"/>
        <w:divId w:val="114080350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71C31">
      <w:pPr>
        <w:pStyle w:val="Heading3"/>
        <w:spacing w:line="450" w:lineRule="atLeast"/>
        <w:jc w:val="center"/>
        <w:rPr>
          <w:rFonts w:ascii="Arial" w:eastAsia="Times New Roman" w:hAnsi="Arial" w:cs="Arial"/>
          <w:color w:val="137119"/>
        </w:rPr>
      </w:pPr>
      <w:hyperlink r:id="rId16" w:history="1">
        <w:r>
          <w:rPr>
            <w:rStyle w:val="Hyperlink"/>
            <w:rFonts w:ascii="Arial" w:eastAsia="Times New Roman" w:hAnsi="Arial" w:cs="Arial"/>
            <w:color w:val="137119"/>
          </w:rPr>
          <w:t>Click here to view more proposal topics</w:t>
        </w:r>
      </w:hyperlink>
    </w:p>
    <w:p w:rsidR="00000000" w:rsidRDefault="00A71C31">
      <w:pPr>
        <w:pStyle w:val="Heading3"/>
        <w:spacing w:line="45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other d</w:t>
      </w:r>
      <w:r>
        <w:rPr>
          <w:rFonts w:ascii="Arial" w:eastAsia="Times New Roman" w:hAnsi="Arial" w:cs="Arial"/>
        </w:rPr>
        <w:t xml:space="preserve">epartmental proposal topics - </w:t>
      </w:r>
      <w:hyperlink r:id="rId17" w:history="1">
        <w:r>
          <w:rPr>
            <w:rStyle w:val="Hyperlink"/>
            <w:rFonts w:ascii="Arial" w:eastAsia="Times New Roman" w:hAnsi="Arial" w:cs="Arial"/>
            <w:color w:val="137119"/>
            <w:u w:val="none"/>
          </w:rPr>
          <w:t>Click here</w:t>
        </w:r>
      </w:hyperlink>
    </w:p>
    <w:p w:rsidR="00000000" w:rsidRDefault="00A71C31">
      <w:pPr>
        <w:pStyle w:val="Heading3"/>
        <w:spacing w:line="45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Right Reserved | Sparklyn Services © 2022</w:t>
      </w:r>
    </w:p>
    <w:p w:rsidR="00A71C31" w:rsidRDefault="007E353A">
      <w:pPr>
        <w:rPr>
          <w:rFonts w:eastAsia="Times New Roman"/>
        </w:rPr>
      </w:pPr>
      <w:r>
        <w:rPr>
          <w:rFonts w:ascii="Arial" w:eastAsia="Times New Roman" w:hAnsi="Arial" w:cs="Arial"/>
        </w:rPr>
        <w:pict/>
      </w:r>
    </w:p>
    <w:sectPr w:rsidR="00A7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20"/>
  <w:noPunctuationKerning/>
  <w:characterSpacingControl w:val="doNotCompress"/>
  <w:compat/>
  <w:rsids>
    <w:rsidRoot w:val="007E353A"/>
    <w:rsid w:val="00613161"/>
    <w:rsid w:val="007E353A"/>
    <w:rsid w:val="00A7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n-assessment-of-teachers-knowledge-of-test-construction-pro-17981-d" TargetMode="External"/><Relationship Id="rId13" Type="http://schemas.openxmlformats.org/officeDocument/2006/relationships/hyperlink" Target="https://sparklyn.com.ng/analysis-of-calcium-in-cheese-for-recommended-dietary-allowa-17984-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effect-of-computer-assisted-instruction-24261-d" TargetMode="External"/><Relationship Id="rId12" Type="http://schemas.openxmlformats.org/officeDocument/2006/relationships/hyperlink" Target="https://sparklyn.com.ng/activity-based-chemistry-instruction-on-achievement-of-ss2-s-17983-d" TargetMode="External"/><Relationship Id="rId17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hemistry-education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-of-seven-elearning-model-on-a-24163-d" TargetMode="External"/><Relationship Id="rId11" Type="http://schemas.openxmlformats.org/officeDocument/2006/relationships/hyperlink" Target="https://sparklyn.com.ng/an-assessment-of-the-effect-of-instructional-strategy-in-inc-17982-d" TargetMode="External"/><Relationship Id="rId5" Type="http://schemas.openxmlformats.org/officeDocument/2006/relationships/hyperlink" Target="https://sparklyn.com.ng/chemistry-education-project-and-seminar-material" TargetMode="External"/><Relationship Id="rId15" Type="http://schemas.openxmlformats.org/officeDocument/2006/relationships/hyperlink" Target="https://sparklyn.com.ng/effect-of-instructional-simulation-strat-24526-d" TargetMode="External"/><Relationship Id="rId10" Type="http://schemas.openxmlformats.org/officeDocument/2006/relationships/hyperlink" Target="https://sparklyn.com.ng/a-study-of-the-difficulties-encounted-by-24014-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parklyn.com.ng/chemistry-education-project-and-seminar-material" TargetMode="External"/><Relationship Id="rId9" Type="http://schemas.openxmlformats.org/officeDocument/2006/relationships/hyperlink" Target="https://sparklyn.com.ng/the-use-of-instructional-material-in-tea-24395-d" TargetMode="External"/><Relationship Id="rId14" Type="http://schemas.openxmlformats.org/officeDocument/2006/relationships/hyperlink" Target="https://sparklyn.com.ng/method-of-instruction-a-problem-of-lear-2408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2022-09-20T19:19:00Z</dcterms:created>
  <dcterms:modified xsi:type="dcterms:W3CDTF">2022-09-20T19:19:00Z</dcterms:modified>
</cp:coreProperties>
</file>