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E73">
      <w:pPr>
        <w:pStyle w:val="Heading2"/>
        <w:shd w:val="clear" w:color="auto" w:fill="FFFFFF"/>
        <w:spacing w:line="775" w:lineRule="atLeast"/>
        <w:jc w:val="center"/>
        <w:divId w:val="106765156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veterinary-with-materials" w:tooltip="Project / Seminar Topics on Veterinary with Materials" w:history="1">
        <w:r w:rsidR="00F508D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Veterinary with Materials</w:t>
        </w:r>
      </w:hyperlink>
    </w:p>
    <w:p w:rsidR="00000000" w:rsidRDefault="00F508D8">
      <w:pPr>
        <w:pStyle w:val="NormalWeb"/>
        <w:shd w:val="clear" w:color="auto" w:fill="FFFFFF"/>
        <w:spacing w:line="775" w:lineRule="atLeast"/>
        <w:jc w:val="both"/>
        <w:divId w:val="106765156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Veterinary that can be selected for proposal write-up submission.</w:t>
      </w:r>
    </w:p>
    <w:p w:rsidR="00000000" w:rsidRDefault="00D04E73">
      <w:pPr>
        <w:shd w:val="clear" w:color="auto" w:fill="FFFFFF"/>
        <w:divId w:val="10676515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508D8">
      <w:pPr>
        <w:pStyle w:val="Heading3"/>
        <w:shd w:val="clear" w:color="auto" w:fill="FFFFFF"/>
        <w:spacing w:line="665" w:lineRule="atLeast"/>
        <w:jc w:val="center"/>
        <w:divId w:val="1067651562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veterinary" w:tooltip="List of Available Proposal Topics on Veterina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Veterinary</w:t>
        </w:r>
      </w:hyperlink>
    </w:p>
    <w:p w:rsidR="00000000" w:rsidRDefault="00D04E73">
      <w:pPr>
        <w:shd w:val="clear" w:color="auto" w:fill="FFFFFF"/>
        <w:divId w:val="10676515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508D8">
      <w:pPr>
        <w:pStyle w:val="NormalWeb"/>
        <w:shd w:val="clear" w:color="auto" w:fill="FFFFFF"/>
        <w:spacing w:line="665" w:lineRule="atLeast"/>
        <w:divId w:val="1505625603"/>
        <w:rPr>
          <w:rFonts w:ascii="Arial" w:hAnsi="Arial" w:cs="Arial"/>
          <w:sz w:val="35"/>
          <w:szCs w:val="35"/>
        </w:rPr>
      </w:pPr>
      <w:hyperlink r:id="rId6" w:tooltip="The Prevalence of Poultry Disease and Its Mortality Rate in Uyo Local Government Area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Poultry Disease and Its Mortality Rate in Uyo Local Government Area of Akwa Ibom State</w:t>
        </w:r>
      </w:hyperlink>
    </w:p>
    <w:p w:rsidR="00000000" w:rsidRDefault="00D04E73">
      <w:pPr>
        <w:shd w:val="clear" w:color="auto" w:fill="FFFFFF"/>
        <w:divId w:val="10676515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508D8">
      <w:pPr>
        <w:pStyle w:val="NormalWeb"/>
        <w:shd w:val="clear" w:color="auto" w:fill="FFFFFF"/>
        <w:spacing w:line="665" w:lineRule="atLeast"/>
        <w:divId w:val="488904180"/>
        <w:rPr>
          <w:rFonts w:ascii="Arial" w:hAnsi="Arial" w:cs="Arial"/>
          <w:sz w:val="35"/>
          <w:szCs w:val="35"/>
        </w:rPr>
      </w:pPr>
      <w:hyperlink r:id="rId7" w:tooltip="A Statistical Univariate Analysis of the General Response of Local Dogs to Vaccination (A Case Study of the National Veterinary Research Institute, Vom Platea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Univariate Analysis of the General Response of Local Dogs to Vaccination (A Case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Study of the National Veterinary Research Institute, Vom Plateau State)</w:t>
        </w:r>
      </w:hyperlink>
    </w:p>
    <w:p w:rsidR="00000000" w:rsidRDefault="00D04E73">
      <w:pPr>
        <w:shd w:val="clear" w:color="auto" w:fill="FFFFFF"/>
        <w:divId w:val="10676515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508D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F508D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pro</w:t>
      </w:r>
      <w:r>
        <w:rPr>
          <w:rFonts w:ascii="Arial" w:eastAsia="Times New Roman" w:hAnsi="Arial" w:cs="Arial"/>
          <w:sz w:val="40"/>
          <w:szCs w:val="40"/>
        </w:rPr>
        <w:t xml:space="preserve">posal topics - </w:t>
      </w:r>
      <w:hyperlink r:id="rId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F508D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F508D8" w:rsidRDefault="00D04E7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F5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04E73"/>
    <w:rsid w:val="00CB2F43"/>
    <w:rsid w:val="00D04E73"/>
    <w:rsid w:val="00F5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veterinary-project-and-seminar-mater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a-statistical-univariate-analysis-of-the-general-response-of-local-dogs-to-vaccination-a-case-study-of-the-national-veterinary-research-institute-vom-plateau-state-437-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the-prevalence-of-poultry-disease-and-its-mortality-rate-in-uyo-local-government-area-of-akwa-ibom-state-559-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arklyn.com.ng/veterinary-project-and-seminar-materi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arklyn.com.ng/veterinary-project-and-seminar-material" TargetMode="External"/><Relationship Id="rId9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